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Public Health and Infectious Disease Risk Assessment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COVID-style risk assessment generalised for communicable-disease controls.</w:t>
      </w:r>
    </w:p>
    <w:p>
      <w:pPr>
        <w:spacing w:after="40" w:before="120"/>
      </w:pPr>
      <w:r>
        <w:rPr>
          <w:b/>
          <w:sz w:val="22"/>
        </w:rPr>
        <w:t>Disease / risk context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Examples per the pack; localise as needed.</w:t>
      </w:r>
    </w:p>
    <w:p>
      <w:pPr>
        <w:spacing w:after="60"/>
      </w:pPr>
      <w:r>
        <w:rPr>
          <w:sz w:val="22"/>
        </w:rPr>
        <w:t>☐ Respiratory virus</w:t>
      </w:r>
    </w:p>
    <w:p>
      <w:pPr>
        <w:spacing w:after="60"/>
      </w:pPr>
      <w:r>
        <w:rPr>
          <w:sz w:val="22"/>
        </w:rPr>
        <w:t>☐ Skin infection</w:t>
      </w:r>
    </w:p>
    <w:p>
      <w:pPr>
        <w:spacing w:after="60"/>
      </w:pPr>
      <w:r>
        <w:rPr>
          <w:sz w:val="22"/>
        </w:rPr>
        <w:t>☐ Local outbreak</w:t>
      </w:r>
    </w:p>
    <w:p>
      <w:pPr>
        <w:spacing w:after="60"/>
      </w:pPr>
      <w:r>
        <w:rPr>
          <w:sz w:val="22"/>
        </w:rPr>
        <w:t>☐ General hygiene review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Hygiene and cleaning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a control/action.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Symptom / exclusion policy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Ventilation and capacity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Controls / actions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Review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Set an automatic reminder.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Assessor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