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sz w:val="34"/>
        </w:rPr>
        <w:t>Female Athlete / Pregnancy-Specific Medical Declaration</w:t>
      </w:r>
    </w:p>
    <w:p>
      <w:pPr>
        <w:spacing w:after="40"/>
      </w:pPr>
      <w:r>
        <w:rPr>
          <w:color w:val="6B7280"/>
          <w:sz w:val="16"/>
        </w:rPr>
        <w:t>BoxerConnect Open Form  -  free to use and adapt under CC BY 4.0  -  boxerconnect.com/rules/open-forms</w:t>
      </w:r>
    </w:p>
    <w:p>
      <w:pPr>
        <w:spacing w:after="200"/>
      </w:pPr>
      <w:r>
        <w:rPr>
          <w:color w:val="6B7280"/>
          <w:sz w:val="21"/>
        </w:rPr>
        <w:t>Competition/camp medical declaration where required by local medical rules. Sensitive - restrict access.</w:t>
      </w:r>
    </w:p>
    <w:p>
      <w:pPr>
        <w:spacing w:after="40" w:before="120"/>
      </w:pPr>
      <w:r>
        <w:rPr>
          <w:b/>
          <w:sz w:val="22"/>
        </w:rPr>
        <w:t>Athlete full name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Date of birth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Competition / licence number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Pregnancy-specific declaration accepted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Do not collect unnecessary medical detail; restrict access.</w:t>
      </w:r>
    </w:p>
    <w:p>
      <w:pPr>
        <w:spacing w:after="60"/>
      </w:pPr>
      <w:r>
        <w:rPr>
          <w:sz w:val="22"/>
        </w:rPr>
        <w:t>☐ Yes, I accept the declaration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Private medical review requested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If Yes, alert the medical lead confidentially.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Parent / guardian acceptance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60"/>
      </w:pPr>
      <w:r>
        <w:rPr>
          <w:i/>
          <w:color w:val="6B7280"/>
          <w:sz w:val="17"/>
        </w:rPr>
        <w:t>The parent or guardian types their full legal name and confirms the declaration on behalf of the young person.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Athlete acceptance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Type your full legal name and confirm the declaration.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