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Club Membership Registration and Health Readiness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Participant onboarding, PAR-Q-style health screening, emergency contact, declarations and imagery consent.</w:t>
      </w:r>
    </w:p>
    <w:p>
      <w:pPr>
        <w:spacing w:after="40" w:before="120"/>
      </w:pPr>
      <w:r>
        <w:rPr>
          <w:b/>
          <w:sz w:val="22"/>
        </w:rPr>
        <w:t>Membership type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☐ Recreational / fitness</w:t>
      </w:r>
    </w:p>
    <w:p>
      <w:pPr>
        <w:spacing w:after="60"/>
      </w:pPr>
      <w:r>
        <w:rPr>
          <w:sz w:val="22"/>
        </w:rPr>
        <w:t>☐ Development boxing</w:t>
      </w:r>
    </w:p>
    <w:p>
      <w:pPr>
        <w:spacing w:after="60"/>
      </w:pPr>
      <w:r>
        <w:rPr>
          <w:sz w:val="22"/>
        </w:rPr>
        <w:t>☐ Competitive amateur boxing</w:t>
      </w:r>
    </w:p>
    <w:p>
      <w:pPr>
        <w:spacing w:after="60"/>
      </w:pPr>
      <w:r>
        <w:rPr>
          <w:sz w:val="22"/>
        </w:rPr>
        <w:t>☐ Coach / volunteer</w:t>
      </w:r>
    </w:p>
    <w:p>
      <w:pPr>
        <w:spacing w:after="60"/>
      </w:pPr>
      <w:r>
        <w:rPr>
          <w:sz w:val="22"/>
        </w:rPr>
        <w:t>☐ Other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Full legal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Use legal name for licence/insurance records.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Preferred name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under the local adult age, the guardian section is shown.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Competition category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Amateur boxing competes in male and female categories; used for the club register.</w:t>
      </w:r>
    </w:p>
    <w:p>
      <w:pPr>
        <w:spacing w:after="60"/>
      </w:pPr>
      <w:r>
        <w:rPr>
          <w:sz w:val="22"/>
        </w:rPr>
        <w:t>☐ Male</w:t>
      </w:r>
    </w:p>
    <w:p>
      <w:pPr>
        <w:spacing w:after="60"/>
      </w:pPr>
      <w:r>
        <w:rPr>
          <w:sz w:val="22"/>
        </w:rPr>
        <w:t>☐ Female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Address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Mobile / telephone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Email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Weight (kg)</w:t>
      </w:r>
    </w:p>
    <w:p>
      <w:pPr>
        <w:spacing w:after="60"/>
      </w:pPr>
      <w:r>
        <w:rPr>
          <w:i/>
          <w:color w:val="6B7280"/>
          <w:sz w:val="17"/>
        </w:rPr>
        <w:t>Required for competitive boxing; units configurable.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Emergency contact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Emergency contact relationship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Emergency contact phone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full name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Relationship to participant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phone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email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address, if different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Has a doctor ever said you have a heart condition or should only exercise under medical advice?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Do you feel chest pain, tightness or unusual shortness of breath during physical activity?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In the last month, have you had chest pain when not doing physical activity?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Do you lose balance because of dizziness, or have you lost consciousness or had seizures?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Do you have a bone, joint, head, neck, back or dental issue that could be worsened by boxing or fitness training?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Are you prescribed medication for blood pressure, a heart, breathing or another exercise-relevant condition?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Do you know of any other reason why you should not take part in boxing training or physical activity?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If you answered Yes to any health question, give details</w:t>
      </w:r>
    </w:p>
    <w:p>
      <w:pPr>
        <w:spacing w:after="60"/>
      </w:pPr>
      <w:r>
        <w:rPr>
          <w:i/>
          <w:color w:val="6B7280"/>
          <w:sz w:val="17"/>
        </w:rPr>
        <w:t>If any Yes, medical review is required before participation.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Current medications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Allergies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Relevant injuries, conditions or disabilities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Promotional imagery consent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Do not pre-select. Refusal will not affect membership, coaching or selection.</w:t>
      </w:r>
    </w:p>
    <w:p>
      <w:pPr>
        <w:spacing w:after="60"/>
      </w:pPr>
      <w:r>
        <w:rPr>
          <w:sz w:val="22"/>
        </w:rPr>
        <w:t>☐ Yes - appropriate images/video may be used for club/association promotion</w:t>
      </w:r>
    </w:p>
    <w:p>
      <w:pPr>
        <w:spacing w:after="60"/>
      </w:pPr>
      <w:r>
        <w:rPr>
          <w:sz w:val="22"/>
        </w:rPr>
        <w:t>☐ Yes, but only with the restrictions written below</w:t>
      </w:r>
    </w:p>
    <w:p>
      <w:pPr>
        <w:spacing w:after="60"/>
      </w:pPr>
      <w:r>
        <w:rPr>
          <w:sz w:val="22"/>
        </w:rPr>
        <w:t>☐ No promotional use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Restrictions on imagery use</w:t>
      </w:r>
      <w:r>
        <w:rPr>
          <w:i/>
          <w:color w:val="6B7280"/>
          <w:sz w:val="17"/>
        </w:rPr>
        <w:t xml:space="preserve">   (only if it applies)</w:t>
      </w:r>
    </w:p>
    <w:p>
      <w:pPr>
        <w:spacing w:after="60"/>
      </w:pPr>
      <w:r>
        <w:rPr>
          <w:i/>
          <w:color w:val="6B7280"/>
          <w:sz w:val="17"/>
        </w:rPr>
        <w:t>Shown when restricted consent is chosen.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Club communications</w:t>
      </w:r>
    </w:p>
    <w:p>
      <w:pPr>
        <w:spacing w:after="60"/>
      </w:pPr>
      <w:r>
        <w:rPr>
          <w:sz w:val="22"/>
        </w:rPr>
        <w:t>☐ Email</w:t>
      </w:r>
    </w:p>
    <w:p>
      <w:pPr>
        <w:spacing w:after="60"/>
      </w:pPr>
      <w:r>
        <w:rPr>
          <w:sz w:val="22"/>
        </w:rPr>
        <w:t>☐ SMS / WhatsApp</w:t>
      </w:r>
    </w:p>
    <w:p>
      <w:pPr>
        <w:spacing w:after="60"/>
      </w:pPr>
      <w:r>
        <w:rPr>
          <w:sz w:val="22"/>
        </w:rPr>
        <w:t>☐ Phone</w:t>
      </w:r>
    </w:p>
    <w:p>
      <w:pPr>
        <w:spacing w:after="60"/>
      </w:pPr>
      <w:r>
        <w:rPr>
          <w:sz w:val="22"/>
        </w:rPr>
        <w:t>☐ App notification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Participant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