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Facility Safety Inspection Checklist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Gym inspection, equipment, emergency, accessibility and membership counts.</w:t>
      </w:r>
    </w:p>
    <w:p>
      <w:pPr>
        <w:spacing w:after="40" w:before="120"/>
      </w:pPr>
      <w:r>
        <w:rPr>
          <w:b/>
          <w:sz w:val="22"/>
        </w:rPr>
        <w:t>Facility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Inspection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Equipment inspected and safe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No, require action and target date.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Emergency and first-aid arrangements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Accessibility arrangements reviewed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Actions and target dates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Inspection outcome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re-inspection required, create a task.</w:t>
      </w:r>
    </w:p>
    <w:p>
      <w:pPr>
        <w:spacing w:after="60"/>
      </w:pPr>
      <w:r>
        <w:rPr>
          <w:sz w:val="22"/>
        </w:rPr>
        <w:t>☐ Pass</w:t>
      </w:r>
    </w:p>
    <w:p>
      <w:pPr>
        <w:spacing w:after="60"/>
      </w:pPr>
      <w:r>
        <w:rPr>
          <w:sz w:val="22"/>
        </w:rPr>
        <w:t>☐ Pass with actions</w:t>
      </w:r>
    </w:p>
    <w:p>
      <w:pPr>
        <w:spacing w:after="60"/>
      </w:pPr>
      <w:r>
        <w:rPr>
          <w:sz w:val="22"/>
        </w:rPr>
        <w:t>☐ Re-inspection required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Competitive athlete count</w:t>
      </w:r>
    </w:p>
    <w:p>
      <w:pPr>
        <w:spacing w:after="60"/>
      </w:pPr>
      <w:r>
        <w:rPr>
          <w:i/>
          <w:color w:val="6B7280"/>
          <w:sz w:val="17"/>
        </w:rPr>
        <w:t>For planning and affiliation metrics.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Inspector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